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20C95" w:rsidRPr="00920C95" w:rsidTr="00CB2C49">
        <w:tc>
          <w:tcPr>
            <w:tcW w:w="3261" w:type="dxa"/>
            <w:shd w:val="clear" w:color="auto" w:fill="E7E6E6" w:themeFill="background2"/>
          </w:tcPr>
          <w:p w:rsidR="0075328A" w:rsidRPr="00920C95" w:rsidRDefault="009B60C5" w:rsidP="0075328A">
            <w:pPr>
              <w:rPr>
                <w:b/>
                <w:sz w:val="24"/>
                <w:szCs w:val="24"/>
              </w:rPr>
            </w:pPr>
            <w:r w:rsidRPr="00920C9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920C95" w:rsidRDefault="00A9683D" w:rsidP="00A9683D">
            <w:pPr>
              <w:rPr>
                <w:sz w:val="24"/>
                <w:szCs w:val="24"/>
              </w:rPr>
            </w:pPr>
            <w:r w:rsidRPr="00920C95">
              <w:rPr>
                <w:b/>
                <w:sz w:val="24"/>
                <w:szCs w:val="24"/>
              </w:rPr>
              <w:t>Инфраструктура города</w:t>
            </w:r>
          </w:p>
        </w:tc>
      </w:tr>
      <w:tr w:rsidR="00920C95" w:rsidRPr="00920C95" w:rsidTr="00A30025">
        <w:tc>
          <w:tcPr>
            <w:tcW w:w="3261" w:type="dxa"/>
            <w:shd w:val="clear" w:color="auto" w:fill="E7E6E6" w:themeFill="background2"/>
          </w:tcPr>
          <w:p w:rsidR="00A30025" w:rsidRPr="00920C95" w:rsidRDefault="00A30025" w:rsidP="009B60C5">
            <w:pPr>
              <w:rPr>
                <w:b/>
                <w:sz w:val="24"/>
                <w:szCs w:val="24"/>
              </w:rPr>
            </w:pPr>
            <w:r w:rsidRPr="00920C9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920C95" w:rsidRDefault="00E20D6F" w:rsidP="00A30025">
            <w:pPr>
              <w:rPr>
                <w:sz w:val="24"/>
                <w:szCs w:val="24"/>
              </w:rPr>
            </w:pPr>
            <w:r w:rsidRPr="00920C95">
              <w:rPr>
                <w:sz w:val="24"/>
                <w:szCs w:val="24"/>
              </w:rPr>
              <w:t>21.03.02</w:t>
            </w:r>
          </w:p>
        </w:tc>
        <w:tc>
          <w:tcPr>
            <w:tcW w:w="5811" w:type="dxa"/>
          </w:tcPr>
          <w:p w:rsidR="00A30025" w:rsidRPr="00920C95" w:rsidRDefault="00E20D6F" w:rsidP="00230905">
            <w:pPr>
              <w:rPr>
                <w:sz w:val="24"/>
                <w:szCs w:val="24"/>
              </w:rPr>
            </w:pPr>
            <w:r w:rsidRPr="00920C95">
              <w:rPr>
                <w:sz w:val="24"/>
                <w:szCs w:val="24"/>
              </w:rPr>
              <w:t>Землеустройство и кадастры</w:t>
            </w:r>
          </w:p>
        </w:tc>
      </w:tr>
      <w:tr w:rsidR="00920C95" w:rsidRPr="00920C95" w:rsidTr="00CB2C49">
        <w:tc>
          <w:tcPr>
            <w:tcW w:w="3261" w:type="dxa"/>
            <w:shd w:val="clear" w:color="auto" w:fill="E7E6E6" w:themeFill="background2"/>
          </w:tcPr>
          <w:p w:rsidR="009B60C5" w:rsidRPr="00920C95" w:rsidRDefault="009B60C5" w:rsidP="009B60C5">
            <w:pPr>
              <w:rPr>
                <w:b/>
                <w:sz w:val="24"/>
                <w:szCs w:val="24"/>
              </w:rPr>
            </w:pPr>
            <w:r w:rsidRPr="00920C9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920C95" w:rsidRDefault="00E20D6F" w:rsidP="00230905">
            <w:pPr>
              <w:rPr>
                <w:sz w:val="24"/>
                <w:szCs w:val="24"/>
              </w:rPr>
            </w:pPr>
            <w:r w:rsidRPr="00920C95">
              <w:rPr>
                <w:sz w:val="24"/>
                <w:szCs w:val="24"/>
              </w:rPr>
              <w:t>Технологии управления недвижимости</w:t>
            </w:r>
          </w:p>
        </w:tc>
      </w:tr>
      <w:tr w:rsidR="00920C95" w:rsidRPr="00920C95" w:rsidTr="00CB2C49">
        <w:tc>
          <w:tcPr>
            <w:tcW w:w="3261" w:type="dxa"/>
            <w:shd w:val="clear" w:color="auto" w:fill="E7E6E6" w:themeFill="background2"/>
          </w:tcPr>
          <w:p w:rsidR="00230905" w:rsidRPr="00920C95" w:rsidRDefault="00230905" w:rsidP="009B60C5">
            <w:pPr>
              <w:rPr>
                <w:b/>
                <w:sz w:val="24"/>
                <w:szCs w:val="24"/>
              </w:rPr>
            </w:pPr>
            <w:r w:rsidRPr="00920C9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920C95" w:rsidRDefault="00A9683D" w:rsidP="00920C95">
            <w:pPr>
              <w:rPr>
                <w:sz w:val="24"/>
                <w:szCs w:val="24"/>
              </w:rPr>
            </w:pPr>
            <w:r w:rsidRPr="00920C95">
              <w:rPr>
                <w:sz w:val="24"/>
                <w:szCs w:val="24"/>
              </w:rPr>
              <w:t>3</w:t>
            </w:r>
            <w:r w:rsidR="00230905" w:rsidRPr="00920C95">
              <w:rPr>
                <w:sz w:val="24"/>
                <w:szCs w:val="24"/>
              </w:rPr>
              <w:t xml:space="preserve"> з.е.</w:t>
            </w:r>
            <w:r w:rsidR="00D304AA" w:rsidRPr="00920C95">
              <w:rPr>
                <w:sz w:val="24"/>
                <w:szCs w:val="24"/>
              </w:rPr>
              <w:t xml:space="preserve"> </w:t>
            </w:r>
          </w:p>
        </w:tc>
      </w:tr>
      <w:tr w:rsidR="00920C95" w:rsidRPr="00920C95" w:rsidTr="00CB2C49">
        <w:tc>
          <w:tcPr>
            <w:tcW w:w="3261" w:type="dxa"/>
            <w:shd w:val="clear" w:color="auto" w:fill="E7E6E6" w:themeFill="background2"/>
          </w:tcPr>
          <w:p w:rsidR="009B60C5" w:rsidRPr="00920C95" w:rsidRDefault="009B60C5" w:rsidP="009B60C5">
            <w:pPr>
              <w:rPr>
                <w:b/>
                <w:sz w:val="24"/>
                <w:szCs w:val="24"/>
              </w:rPr>
            </w:pPr>
            <w:r w:rsidRPr="00920C9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920C95" w:rsidRDefault="00A9683D" w:rsidP="009B60C5">
            <w:pPr>
              <w:rPr>
                <w:sz w:val="24"/>
                <w:szCs w:val="24"/>
              </w:rPr>
            </w:pPr>
            <w:r w:rsidRPr="00920C95">
              <w:rPr>
                <w:sz w:val="24"/>
                <w:szCs w:val="24"/>
              </w:rPr>
              <w:t>Зачет</w:t>
            </w:r>
          </w:p>
          <w:p w:rsidR="00230905" w:rsidRPr="00920C95" w:rsidRDefault="00230905" w:rsidP="009B60C5">
            <w:pPr>
              <w:rPr>
                <w:sz w:val="24"/>
                <w:szCs w:val="24"/>
              </w:rPr>
            </w:pPr>
          </w:p>
        </w:tc>
      </w:tr>
      <w:tr w:rsidR="00920C95" w:rsidRPr="00920C95" w:rsidTr="00CB2C49">
        <w:tc>
          <w:tcPr>
            <w:tcW w:w="3261" w:type="dxa"/>
            <w:shd w:val="clear" w:color="auto" w:fill="E7E6E6" w:themeFill="background2"/>
          </w:tcPr>
          <w:p w:rsidR="00CB2C49" w:rsidRPr="00920C95" w:rsidRDefault="00CB2C49" w:rsidP="00CB2C49">
            <w:pPr>
              <w:rPr>
                <w:b/>
                <w:sz w:val="24"/>
                <w:szCs w:val="24"/>
              </w:rPr>
            </w:pPr>
            <w:r w:rsidRPr="00920C9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920C95" w:rsidRDefault="00920C95" w:rsidP="00CB2C49">
            <w:pPr>
              <w:rPr>
                <w:sz w:val="24"/>
                <w:szCs w:val="24"/>
              </w:rPr>
            </w:pPr>
            <w:r w:rsidRPr="00920C95">
              <w:rPr>
                <w:sz w:val="24"/>
                <w:szCs w:val="24"/>
              </w:rPr>
              <w:t>Р</w:t>
            </w:r>
            <w:r w:rsidR="00D304AA" w:rsidRPr="00920C95">
              <w:rPr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920C95" w:rsidRPr="00920C9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20C95" w:rsidRDefault="00CB2C49" w:rsidP="00920C95">
            <w:pPr>
              <w:rPr>
                <w:b/>
                <w:sz w:val="24"/>
                <w:szCs w:val="24"/>
              </w:rPr>
            </w:pPr>
            <w:r w:rsidRPr="00920C95">
              <w:rPr>
                <w:b/>
                <w:sz w:val="24"/>
                <w:szCs w:val="24"/>
              </w:rPr>
              <w:t>Крат</w:t>
            </w:r>
            <w:r w:rsidR="00920C95" w:rsidRPr="00920C95">
              <w:rPr>
                <w:b/>
                <w:sz w:val="24"/>
                <w:szCs w:val="24"/>
              </w:rPr>
              <w:t>к</w:t>
            </w:r>
            <w:r w:rsidRPr="00920C95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920C95" w:rsidRPr="00920C95" w:rsidTr="00CB2C49">
        <w:tc>
          <w:tcPr>
            <w:tcW w:w="10490" w:type="dxa"/>
            <w:gridSpan w:val="3"/>
          </w:tcPr>
          <w:p w:rsidR="00CB2C49" w:rsidRPr="00920C95" w:rsidRDefault="00CB2C49" w:rsidP="00A9683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0C95">
              <w:rPr>
                <w:sz w:val="24"/>
                <w:szCs w:val="24"/>
              </w:rPr>
              <w:t xml:space="preserve">Тема 1. </w:t>
            </w:r>
            <w:r w:rsidR="00A9683D" w:rsidRPr="00920C95">
              <w:rPr>
                <w:rFonts w:eastAsia="Calibri"/>
                <w:sz w:val="24"/>
                <w:szCs w:val="24"/>
              </w:rPr>
              <w:t>Инфраструктура города как объект экономи</w:t>
            </w:r>
            <w:r w:rsidR="00A9683D" w:rsidRPr="00920C95">
              <w:rPr>
                <w:sz w:val="24"/>
                <w:szCs w:val="24"/>
              </w:rPr>
              <w:t>ческих исследований</w:t>
            </w:r>
          </w:p>
        </w:tc>
      </w:tr>
      <w:tr w:rsidR="00920C95" w:rsidRPr="00920C95" w:rsidTr="00CB2C49">
        <w:tc>
          <w:tcPr>
            <w:tcW w:w="10490" w:type="dxa"/>
            <w:gridSpan w:val="3"/>
          </w:tcPr>
          <w:p w:rsidR="00CB2C49" w:rsidRPr="00920C95" w:rsidRDefault="00CB2C49" w:rsidP="00A9683D">
            <w:pPr>
              <w:autoSpaceDE w:val="0"/>
              <w:adjustRightInd w:val="0"/>
              <w:rPr>
                <w:sz w:val="24"/>
                <w:szCs w:val="24"/>
              </w:rPr>
            </w:pPr>
            <w:r w:rsidRPr="00920C95">
              <w:rPr>
                <w:sz w:val="24"/>
                <w:szCs w:val="24"/>
              </w:rPr>
              <w:t xml:space="preserve">Тема 2. </w:t>
            </w:r>
            <w:r w:rsidR="00A9683D" w:rsidRPr="00920C95">
              <w:rPr>
                <w:rFonts w:eastAsia="Calibri"/>
                <w:sz w:val="24"/>
                <w:szCs w:val="24"/>
              </w:rPr>
              <w:t>Классификация и отраслевой состав инфраструктуры города</w:t>
            </w:r>
          </w:p>
        </w:tc>
      </w:tr>
      <w:tr w:rsidR="00920C95" w:rsidRPr="00920C95" w:rsidTr="00CB2C49">
        <w:tc>
          <w:tcPr>
            <w:tcW w:w="10490" w:type="dxa"/>
            <w:gridSpan w:val="3"/>
          </w:tcPr>
          <w:p w:rsidR="00CB2C49" w:rsidRPr="00920C95" w:rsidRDefault="00CB2C49" w:rsidP="00A9683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0C95">
              <w:rPr>
                <w:sz w:val="24"/>
                <w:szCs w:val="24"/>
              </w:rPr>
              <w:t xml:space="preserve">Тема 3. </w:t>
            </w:r>
            <w:r w:rsidR="00A9683D" w:rsidRPr="00920C95">
              <w:rPr>
                <w:sz w:val="24"/>
                <w:szCs w:val="24"/>
              </w:rPr>
              <w:t>Факторы функционирования и развития инфраструктуры города</w:t>
            </w:r>
          </w:p>
        </w:tc>
      </w:tr>
      <w:tr w:rsidR="00920C95" w:rsidRPr="00920C95" w:rsidTr="00CB2C49">
        <w:tc>
          <w:tcPr>
            <w:tcW w:w="10490" w:type="dxa"/>
            <w:gridSpan w:val="3"/>
          </w:tcPr>
          <w:p w:rsidR="00A9683D" w:rsidRPr="00920C95" w:rsidRDefault="00A9683D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0C95">
              <w:rPr>
                <w:sz w:val="24"/>
                <w:szCs w:val="24"/>
              </w:rPr>
              <w:t xml:space="preserve">Тема 4. </w:t>
            </w:r>
            <w:r w:rsidRPr="00920C95">
              <w:rPr>
                <w:rFonts w:eastAsia="Calibri"/>
                <w:sz w:val="24"/>
                <w:szCs w:val="24"/>
              </w:rPr>
              <w:t>Основные факторы и принципы размещения объектов инфраструктуры города</w:t>
            </w:r>
          </w:p>
        </w:tc>
      </w:tr>
      <w:tr w:rsidR="00920C95" w:rsidRPr="00920C95" w:rsidTr="00CB2C49">
        <w:tc>
          <w:tcPr>
            <w:tcW w:w="10490" w:type="dxa"/>
            <w:gridSpan w:val="3"/>
          </w:tcPr>
          <w:p w:rsidR="00A9683D" w:rsidRPr="00920C95" w:rsidRDefault="00A9683D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0C95">
              <w:rPr>
                <w:sz w:val="24"/>
                <w:szCs w:val="24"/>
              </w:rPr>
              <w:t xml:space="preserve">Тема 5. </w:t>
            </w:r>
            <w:r w:rsidRPr="00920C95">
              <w:rPr>
                <w:rFonts w:eastAsia="Calibri"/>
                <w:sz w:val="24"/>
                <w:szCs w:val="24"/>
              </w:rPr>
              <w:t>Роль потребностей населения в развитии инфраструктуры города</w:t>
            </w:r>
          </w:p>
        </w:tc>
      </w:tr>
      <w:tr w:rsidR="00920C95" w:rsidRPr="00920C95" w:rsidTr="00CB2C49">
        <w:tc>
          <w:tcPr>
            <w:tcW w:w="10490" w:type="dxa"/>
            <w:gridSpan w:val="3"/>
          </w:tcPr>
          <w:p w:rsidR="00A9683D" w:rsidRPr="00920C95" w:rsidRDefault="00A9683D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0C95">
              <w:rPr>
                <w:sz w:val="24"/>
                <w:szCs w:val="24"/>
              </w:rPr>
              <w:t xml:space="preserve">Тема 6. </w:t>
            </w:r>
            <w:r w:rsidRPr="00920C95">
              <w:rPr>
                <w:rFonts w:eastAsia="Calibri"/>
                <w:sz w:val="24"/>
                <w:szCs w:val="24"/>
              </w:rPr>
              <w:t>Методы оценки уровня развития инфраструктуры города</w:t>
            </w:r>
          </w:p>
        </w:tc>
      </w:tr>
      <w:tr w:rsidR="00920C95" w:rsidRPr="00920C9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20C95" w:rsidRDefault="00CB2C49" w:rsidP="002D5AA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20C95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920C95" w:rsidRPr="00920C95" w:rsidTr="00CB2C49">
        <w:tc>
          <w:tcPr>
            <w:tcW w:w="10490" w:type="dxa"/>
            <w:gridSpan w:val="3"/>
          </w:tcPr>
          <w:p w:rsidR="00CB2C49" w:rsidRPr="00920C95" w:rsidRDefault="00CB2C49" w:rsidP="00884B6B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920C95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9683D" w:rsidRPr="00920C95" w:rsidRDefault="00A9683D" w:rsidP="008F1FB7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auto"/>
                <w:kern w:val="0"/>
                <w:sz w:val="24"/>
                <w:szCs w:val="24"/>
                <w:u w:val="none"/>
              </w:rPr>
            </w:pPr>
            <w:r w:rsidRPr="00920C95">
              <w:rPr>
                <w:sz w:val="24"/>
                <w:szCs w:val="24"/>
              </w:rPr>
              <w:t>Федоров, В. В. Планировка и застройка населенных мест [Электронный ресурс] : учебное пособие для студентов, обучающихся по направлению подготовки 08.03.01 "Строительство" / В. В. Федоров. - Москва : ИНФРА-М, 2018. - 133 с. </w:t>
            </w:r>
            <w:hyperlink r:id="rId8" w:history="1">
              <w:r w:rsidRPr="00920C9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http://znanium.com/go.php?id=967865</w:t>
              </w:r>
            </w:hyperlink>
          </w:p>
          <w:p w:rsidR="00E044A4" w:rsidRPr="00920C95" w:rsidRDefault="00E044A4" w:rsidP="008F1FB7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920C95">
              <w:rPr>
                <w:sz w:val="24"/>
                <w:szCs w:val="24"/>
              </w:rPr>
              <w:t xml:space="preserve">Ермошина, Г. П. Региональная экономика [Электронный ресурс] : учебное пособие по дисциплине специализации направления подготовки 38.06.04 "Государственное и муниципальное управление" / </w:t>
            </w:r>
            <w:r w:rsidR="00884B6B" w:rsidRPr="00920C95">
              <w:rPr>
                <w:sz w:val="24"/>
                <w:szCs w:val="24"/>
              </w:rPr>
              <w:t xml:space="preserve">  </w:t>
            </w:r>
            <w:r w:rsidR="008F1FB7" w:rsidRPr="00920C95">
              <w:rPr>
                <w:sz w:val="24"/>
                <w:szCs w:val="24"/>
              </w:rPr>
              <w:t xml:space="preserve">         </w:t>
            </w:r>
            <w:r w:rsidR="00884B6B" w:rsidRPr="00920C95">
              <w:rPr>
                <w:sz w:val="24"/>
                <w:szCs w:val="24"/>
              </w:rPr>
              <w:t xml:space="preserve">           </w:t>
            </w:r>
            <w:r w:rsidRPr="00920C95">
              <w:rPr>
                <w:sz w:val="24"/>
                <w:szCs w:val="24"/>
              </w:rPr>
              <w:t xml:space="preserve">Г. П. Ермошина, В. Я. Поздняков ; под ред. В. Я. Позднякова. - Москва : ИНФРА-М, 2017. </w:t>
            </w:r>
            <w:r w:rsidR="008F1FB7" w:rsidRPr="00920C95">
              <w:rPr>
                <w:sz w:val="24"/>
                <w:szCs w:val="24"/>
              </w:rPr>
              <w:t xml:space="preserve">                                                </w:t>
            </w:r>
            <w:r w:rsidRPr="00920C95">
              <w:rPr>
                <w:sz w:val="24"/>
                <w:szCs w:val="24"/>
              </w:rPr>
              <w:t>-</w:t>
            </w:r>
            <w:r w:rsidR="008F1FB7" w:rsidRPr="00920C95">
              <w:rPr>
                <w:sz w:val="24"/>
                <w:szCs w:val="24"/>
              </w:rPr>
              <w:t xml:space="preserve"> </w:t>
            </w:r>
            <w:r w:rsidRPr="00920C95">
              <w:rPr>
                <w:sz w:val="24"/>
                <w:szCs w:val="24"/>
              </w:rPr>
              <w:t>576 с. </w:t>
            </w:r>
            <w:hyperlink r:id="rId9" w:history="1">
              <w:r w:rsidRPr="00920C9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http://znanium.com/go.php?id=854340</w:t>
              </w:r>
            </w:hyperlink>
          </w:p>
          <w:p w:rsidR="007E51D8" w:rsidRPr="00920C95" w:rsidRDefault="007E51D8" w:rsidP="00884B6B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920C95" w:rsidRDefault="002D5AA2" w:rsidP="00884B6B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920C95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E044A4" w:rsidRPr="00920C95" w:rsidRDefault="00E044A4" w:rsidP="008F1FB7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920C95">
              <w:rPr>
                <w:sz w:val="24"/>
                <w:szCs w:val="24"/>
              </w:rPr>
              <w:t xml:space="preserve">Технопарки в инфраструктуре инновационного развития [Электронный ресурс] : монография / </w:t>
            </w:r>
            <w:r w:rsidR="008F1FB7" w:rsidRPr="00920C95">
              <w:rPr>
                <w:sz w:val="24"/>
                <w:szCs w:val="24"/>
              </w:rPr>
              <w:t xml:space="preserve">                     </w:t>
            </w:r>
            <w:r w:rsidRPr="00920C95">
              <w:rPr>
                <w:sz w:val="24"/>
                <w:szCs w:val="24"/>
              </w:rPr>
              <w:t>[В. И. Лафитский [и др.] ; отв. ред. Л. К. Терещенко ; Ин-т законодательства и сравн. правоведения при Правительстве РФ. - Москва : ИЗиСП : ИНФРА-М, 2016. - 246 с. </w:t>
            </w:r>
            <w:hyperlink r:id="rId10" w:history="1">
              <w:r w:rsidRPr="00920C9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http://znanium.com/go.php?id=535090</w:t>
              </w:r>
            </w:hyperlink>
          </w:p>
          <w:p w:rsidR="00CB2C49" w:rsidRPr="00920C95" w:rsidRDefault="00E044A4" w:rsidP="008F1FB7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920C95">
              <w:rPr>
                <w:sz w:val="24"/>
                <w:szCs w:val="24"/>
              </w:rPr>
              <w:t>Ермошина, Г. П. Региональная экономика [Электронный ресурс] : учебное пособие по дисциплине специализации напралвения подготовки 38.03.04 "Гос. и муниц. упр." / Г. П. Ермошина, В. Я. Поздняков ; под ред. В. Я. Позднякова. - Москва : ИНФРА-М, 2016. - 576 с. </w:t>
            </w:r>
            <w:hyperlink r:id="rId11" w:history="1">
              <w:r w:rsidRPr="00920C9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http://znanium.com/go.php?id=554623</w:t>
              </w:r>
            </w:hyperlink>
          </w:p>
          <w:p w:rsidR="00920C95" w:rsidRPr="00920C95" w:rsidRDefault="00920C95" w:rsidP="00920C95">
            <w:pPr>
              <w:widowControl/>
              <w:shd w:val="clear" w:color="auto" w:fill="FFFFFF"/>
              <w:tabs>
                <w:tab w:val="left" w:pos="322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920C95" w:rsidRPr="00920C9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20C95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20C95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20C95" w:rsidRPr="00920C95" w:rsidTr="00CB2C49">
        <w:tc>
          <w:tcPr>
            <w:tcW w:w="10490" w:type="dxa"/>
            <w:gridSpan w:val="3"/>
          </w:tcPr>
          <w:p w:rsidR="00CB2C49" w:rsidRPr="00920C95" w:rsidRDefault="00CB2C49" w:rsidP="00CB2C49">
            <w:pPr>
              <w:rPr>
                <w:b/>
                <w:sz w:val="24"/>
                <w:szCs w:val="24"/>
              </w:rPr>
            </w:pPr>
            <w:r w:rsidRPr="00920C95">
              <w:rPr>
                <w:b/>
                <w:sz w:val="24"/>
                <w:szCs w:val="24"/>
              </w:rPr>
              <w:t>Перечень лицензионно</w:t>
            </w:r>
            <w:r w:rsidR="002D5AA2" w:rsidRPr="00920C95">
              <w:rPr>
                <w:b/>
                <w:sz w:val="24"/>
                <w:szCs w:val="24"/>
              </w:rPr>
              <w:t>го</w:t>
            </w:r>
            <w:r w:rsidRPr="00920C95">
              <w:rPr>
                <w:b/>
                <w:sz w:val="24"/>
                <w:szCs w:val="24"/>
              </w:rPr>
              <w:t xml:space="preserve"> программно</w:t>
            </w:r>
            <w:r w:rsidR="002D5AA2" w:rsidRPr="00920C95">
              <w:rPr>
                <w:b/>
                <w:sz w:val="24"/>
                <w:szCs w:val="24"/>
              </w:rPr>
              <w:t>го</w:t>
            </w:r>
            <w:r w:rsidRPr="00920C95">
              <w:rPr>
                <w:b/>
                <w:sz w:val="24"/>
                <w:szCs w:val="24"/>
              </w:rPr>
              <w:t xml:space="preserve"> обеспечени</w:t>
            </w:r>
            <w:r w:rsidR="002D5AA2" w:rsidRPr="00920C95">
              <w:rPr>
                <w:b/>
                <w:sz w:val="24"/>
                <w:szCs w:val="24"/>
              </w:rPr>
              <w:t>я</w:t>
            </w:r>
            <w:r w:rsidRPr="00920C95">
              <w:rPr>
                <w:b/>
                <w:sz w:val="24"/>
                <w:szCs w:val="24"/>
              </w:rPr>
              <w:t>:</w:t>
            </w:r>
            <w:r w:rsidR="002E341B" w:rsidRPr="00920C95">
              <w:rPr>
                <w:b/>
                <w:sz w:val="24"/>
                <w:szCs w:val="24"/>
              </w:rPr>
              <w:t xml:space="preserve"> </w:t>
            </w:r>
          </w:p>
          <w:p w:rsidR="00CB2C49" w:rsidRPr="00920C95" w:rsidRDefault="00CB2C49" w:rsidP="00CB2C49">
            <w:pPr>
              <w:jc w:val="both"/>
              <w:rPr>
                <w:sz w:val="24"/>
                <w:szCs w:val="24"/>
              </w:rPr>
            </w:pPr>
            <w:r w:rsidRPr="00920C95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920C95" w:rsidRDefault="00CB2C49" w:rsidP="00CB2C49">
            <w:pPr>
              <w:jc w:val="both"/>
              <w:rPr>
                <w:sz w:val="24"/>
                <w:szCs w:val="24"/>
              </w:rPr>
            </w:pPr>
            <w:r w:rsidRPr="00920C9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7E51D8" w:rsidRPr="00920C95" w:rsidRDefault="007E51D8" w:rsidP="00CB2C49">
            <w:pPr>
              <w:rPr>
                <w:b/>
                <w:sz w:val="24"/>
                <w:szCs w:val="24"/>
              </w:rPr>
            </w:pPr>
          </w:p>
          <w:p w:rsidR="00CB2C49" w:rsidRPr="00920C95" w:rsidRDefault="00CB2C49" w:rsidP="00CB2C49">
            <w:pPr>
              <w:rPr>
                <w:b/>
                <w:sz w:val="24"/>
                <w:szCs w:val="24"/>
              </w:rPr>
            </w:pPr>
            <w:r w:rsidRPr="00920C9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920C95" w:rsidRDefault="00CB2C49" w:rsidP="00CB2C49">
            <w:pPr>
              <w:rPr>
                <w:sz w:val="24"/>
                <w:szCs w:val="24"/>
              </w:rPr>
            </w:pPr>
            <w:r w:rsidRPr="00920C95">
              <w:rPr>
                <w:sz w:val="24"/>
                <w:szCs w:val="24"/>
              </w:rPr>
              <w:t>Общего доступа</w:t>
            </w:r>
          </w:p>
          <w:p w:rsidR="00CB2C49" w:rsidRPr="00920C95" w:rsidRDefault="00CB2C49" w:rsidP="00CB2C49">
            <w:pPr>
              <w:rPr>
                <w:sz w:val="24"/>
                <w:szCs w:val="24"/>
              </w:rPr>
            </w:pPr>
            <w:r w:rsidRPr="00920C95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Default="00CB2C49" w:rsidP="00CB2C49">
            <w:pPr>
              <w:rPr>
                <w:sz w:val="24"/>
                <w:szCs w:val="24"/>
              </w:rPr>
            </w:pPr>
            <w:r w:rsidRPr="00920C95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920C95" w:rsidRPr="00920C95" w:rsidRDefault="00920C95" w:rsidP="00CB2C49">
            <w:pPr>
              <w:rPr>
                <w:sz w:val="24"/>
                <w:szCs w:val="24"/>
              </w:rPr>
            </w:pPr>
          </w:p>
        </w:tc>
      </w:tr>
      <w:tr w:rsidR="00920C95" w:rsidRPr="00920C9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20C95" w:rsidRDefault="00CB2C49" w:rsidP="00CB2C49">
            <w:pPr>
              <w:rPr>
                <w:b/>
                <w:sz w:val="24"/>
                <w:szCs w:val="24"/>
              </w:rPr>
            </w:pPr>
            <w:r w:rsidRPr="00920C95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920C95" w:rsidRPr="00920C95" w:rsidTr="00CB2C49">
        <w:tc>
          <w:tcPr>
            <w:tcW w:w="10490" w:type="dxa"/>
            <w:gridSpan w:val="3"/>
          </w:tcPr>
          <w:p w:rsidR="00CB2C49" w:rsidRDefault="00CB2C49" w:rsidP="002D5AA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0C95">
              <w:rPr>
                <w:sz w:val="24"/>
                <w:szCs w:val="24"/>
              </w:rPr>
              <w:t>В данной дисциплине не реализуются</w:t>
            </w:r>
          </w:p>
          <w:p w:rsidR="00920C95" w:rsidRPr="00920C95" w:rsidRDefault="00920C95" w:rsidP="002D5AA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920C95" w:rsidRPr="00920C9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20C95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20C95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20C95" w:rsidRPr="00920C95" w:rsidTr="00CB2C49">
        <w:tc>
          <w:tcPr>
            <w:tcW w:w="10490" w:type="dxa"/>
            <w:gridSpan w:val="3"/>
          </w:tcPr>
          <w:p w:rsidR="00CB2C49" w:rsidRPr="00920C95" w:rsidRDefault="00CB2C49" w:rsidP="002D5AA2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920C95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2D5AA2" w:rsidRDefault="002D5AA2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</w:t>
      </w:r>
      <w:r w:rsidR="002D5AA2">
        <w:rPr>
          <w:sz w:val="24"/>
          <w:szCs w:val="24"/>
        </w:rPr>
        <w:t>ил</w:t>
      </w:r>
      <w:r w:rsidR="00A964BC">
        <w:rPr>
          <w:sz w:val="24"/>
          <w:szCs w:val="24"/>
        </w:rPr>
        <w:t>и</w:t>
      </w:r>
      <w:r w:rsidR="002D5AA2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</w:t>
      </w:r>
      <w:r w:rsidR="002D5AA2">
        <w:rPr>
          <w:sz w:val="24"/>
          <w:szCs w:val="24"/>
        </w:rPr>
        <w:t xml:space="preserve">    </w:t>
      </w:r>
      <w:r w:rsidR="00A964BC">
        <w:rPr>
          <w:sz w:val="24"/>
          <w:szCs w:val="24"/>
        </w:rPr>
        <w:t>Анимица Е.Г.</w:t>
      </w:r>
      <w:r w:rsidR="00A964BC">
        <w:rPr>
          <w:sz w:val="24"/>
          <w:szCs w:val="24"/>
        </w:rPr>
        <w:t xml:space="preserve">, </w:t>
      </w:r>
      <w:r w:rsidR="002D5AA2">
        <w:rPr>
          <w:sz w:val="24"/>
          <w:szCs w:val="24"/>
        </w:rPr>
        <w:t>Чернов С.А.</w:t>
      </w:r>
      <w:r w:rsidR="0061508B">
        <w:rPr>
          <w:sz w:val="16"/>
          <w:szCs w:val="16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A964BC" w:rsidRDefault="00A964BC" w:rsidP="00A964BC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Региональной, муниципальной экономики и управления</w:t>
      </w:r>
    </w:p>
    <w:p w:rsidR="00A964BC" w:rsidRDefault="00A964BC" w:rsidP="00A964BC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A964BC" w:rsidRDefault="00A964BC" w:rsidP="00A964BC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21.03.02 </w:t>
      </w:r>
    </w:p>
    <w:p w:rsidR="00A964BC" w:rsidRDefault="00A964BC" w:rsidP="00A964BC">
      <w:pPr>
        <w:ind w:left="-284"/>
        <w:rPr>
          <w:sz w:val="24"/>
          <w:szCs w:val="28"/>
        </w:rPr>
      </w:pPr>
      <w:r>
        <w:rPr>
          <w:sz w:val="24"/>
        </w:rPr>
        <w:t xml:space="preserve">Землеустройство и кадастры, </w:t>
      </w:r>
    </w:p>
    <w:p w:rsidR="00A964BC" w:rsidRDefault="00A964BC" w:rsidP="00A964BC">
      <w:pPr>
        <w:ind w:left="-284"/>
        <w:rPr>
          <w:kern w:val="0"/>
          <w:sz w:val="22"/>
          <w:szCs w:val="24"/>
        </w:rPr>
      </w:pPr>
      <w:r>
        <w:rPr>
          <w:sz w:val="24"/>
        </w:rPr>
        <w:t>(профиль: Технологии управления недвижимостью)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Е.Г.Анимица</w:t>
      </w:r>
    </w:p>
    <w:p w:rsidR="00F41493" w:rsidRDefault="00F41493" w:rsidP="00F41493">
      <w:pPr>
        <w:rPr>
          <w:sz w:val="24"/>
          <w:szCs w:val="24"/>
        </w:rPr>
      </w:pPr>
      <w:bookmarkStart w:id="0" w:name="_GoBack"/>
      <w:bookmarkEnd w:id="0"/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E51" w:rsidRDefault="001A7E51">
      <w:r>
        <w:separator/>
      </w:r>
    </w:p>
  </w:endnote>
  <w:endnote w:type="continuationSeparator" w:id="0">
    <w:p w:rsidR="001A7E51" w:rsidRDefault="001A7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E51" w:rsidRDefault="001A7E51">
      <w:r>
        <w:separator/>
      </w:r>
    </w:p>
  </w:footnote>
  <w:footnote w:type="continuationSeparator" w:id="0">
    <w:p w:rsidR="001A7E51" w:rsidRDefault="001A7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E89"/>
    <w:multiLevelType w:val="hybridMultilevel"/>
    <w:tmpl w:val="B0CAC582"/>
    <w:lvl w:ilvl="0" w:tplc="4AB6B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08F3A8B"/>
    <w:multiLevelType w:val="hybridMultilevel"/>
    <w:tmpl w:val="38E884AA"/>
    <w:lvl w:ilvl="0" w:tplc="0246A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3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8"/>
  </w:num>
  <w:num w:numId="12">
    <w:abstractNumId w:val="14"/>
  </w:num>
  <w:num w:numId="13">
    <w:abstractNumId w:val="27"/>
  </w:num>
  <w:num w:numId="14">
    <w:abstractNumId w:val="11"/>
  </w:num>
  <w:num w:numId="15">
    <w:abstractNumId w:val="23"/>
  </w:num>
  <w:num w:numId="16">
    <w:abstractNumId w:val="33"/>
  </w:num>
  <w:num w:numId="17">
    <w:abstractNumId w:val="15"/>
  </w:num>
  <w:num w:numId="18">
    <w:abstractNumId w:val="10"/>
  </w:num>
  <w:num w:numId="19">
    <w:abstractNumId w:val="17"/>
  </w:num>
  <w:num w:numId="20">
    <w:abstractNumId w:val="5"/>
  </w:num>
  <w:num w:numId="21">
    <w:abstractNumId w:val="4"/>
  </w:num>
  <w:num w:numId="22">
    <w:abstractNumId w:val="13"/>
  </w:num>
  <w:num w:numId="23">
    <w:abstractNumId w:val="2"/>
  </w:num>
  <w:num w:numId="24">
    <w:abstractNumId w:val="9"/>
  </w:num>
  <w:num w:numId="25">
    <w:abstractNumId w:val="1"/>
  </w:num>
  <w:num w:numId="26">
    <w:abstractNumId w:val="24"/>
  </w:num>
  <w:num w:numId="27">
    <w:abstractNumId w:val="30"/>
  </w:num>
  <w:num w:numId="28">
    <w:abstractNumId w:val="16"/>
  </w:num>
  <w:num w:numId="29">
    <w:abstractNumId w:val="12"/>
  </w:num>
  <w:num w:numId="30">
    <w:abstractNumId w:val="26"/>
  </w:num>
  <w:num w:numId="31">
    <w:abstractNumId w:val="34"/>
  </w:num>
  <w:num w:numId="32">
    <w:abstractNumId w:val="20"/>
  </w:num>
  <w:num w:numId="33">
    <w:abstractNumId w:val="7"/>
  </w:num>
  <w:num w:numId="34">
    <w:abstractNumId w:val="18"/>
  </w:num>
  <w:num w:numId="35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A7E51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D5AA2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51D8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4B6B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1FB7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C95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53B7"/>
    <w:rsid w:val="00960569"/>
    <w:rsid w:val="00966DEB"/>
    <w:rsid w:val="00983119"/>
    <w:rsid w:val="00991C9C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64BC"/>
    <w:rsid w:val="00A9683D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57419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04AA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504F"/>
    <w:rsid w:val="00DD787F"/>
    <w:rsid w:val="00DE2AD3"/>
    <w:rsid w:val="00DE2D5E"/>
    <w:rsid w:val="00DE6121"/>
    <w:rsid w:val="00DE7B46"/>
    <w:rsid w:val="00DE7F84"/>
    <w:rsid w:val="00DF0360"/>
    <w:rsid w:val="00E02679"/>
    <w:rsid w:val="00E044A4"/>
    <w:rsid w:val="00E050D0"/>
    <w:rsid w:val="00E05905"/>
    <w:rsid w:val="00E133B2"/>
    <w:rsid w:val="00E15E31"/>
    <w:rsid w:val="00E17ED6"/>
    <w:rsid w:val="00E20D6F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AFA3E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6786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5462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350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8543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4EA3C-DC60-4930-AC45-B7BE63E8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3685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8</cp:revision>
  <cp:lastPrinted>2019-02-15T10:04:00Z</cp:lastPrinted>
  <dcterms:created xsi:type="dcterms:W3CDTF">2019-03-13T13:05:00Z</dcterms:created>
  <dcterms:modified xsi:type="dcterms:W3CDTF">2019-08-12T05:35:00Z</dcterms:modified>
</cp:coreProperties>
</file>